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第五届“日照文艺奖”拟申报作品情况汇总表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文艺类别：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84"/>
        <w:gridCol w:w="1583"/>
        <w:gridCol w:w="3755"/>
        <w:gridCol w:w="349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申报者</w:t>
            </w:r>
          </w:p>
        </w:tc>
        <w:tc>
          <w:tcPr>
            <w:tcW w:w="2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作品规格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作品发表、展演情况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作品获奖情况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 w:bidi="ar"/>
        </w:rPr>
        <w:t>作品规格注明文学作品字数、音视频时长、书画民间作品尺寸等，摄影作品可不填。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23061"/>
    <w:rsid w:val="14E23061"/>
    <w:rsid w:val="476E4399"/>
    <w:rsid w:val="6BAC46E8"/>
    <w:rsid w:val="7E70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2020-11-07T00:36:00Z</dcterms:created>
  <dc:creator>RZWL</dc:creator>
  <cp:lastModifiedBy>RZWL</cp:lastModifiedBy>
  <cp:lastPrinted>2020-11-09T01:04:27Z</cp:lastPrinted>
  <dcterms:modified xsi:type="dcterms:W3CDTF">2020-11-09T02:21:34Z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