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09" w:tblpY="1428"/>
        <w:tblOverlap w:val="never"/>
        <w:tblW w:w="10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15"/>
        <w:gridCol w:w="2520"/>
        <w:gridCol w:w="1215"/>
        <w:gridCol w:w="127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</w:rPr>
              <w:t>日照市第三届中小学生书法节参赛作品登记卡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赛区：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组别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书体类别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指导教师及联系方式</w:t>
            </w:r>
          </w:p>
        </w:tc>
        <w:tc>
          <w:tcPr>
            <w:tcW w:w="47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所在学校（全称）</w:t>
            </w:r>
          </w:p>
        </w:tc>
        <w:tc>
          <w:tcPr>
            <w:tcW w:w="8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8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720" w:right="720" w:bottom="720" w:left="7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A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2019-12-13T02:21:00Z</dcterms:created>
  <dc:creator>Administrator</dc:creator>
  <cp:lastModifiedBy>Administrator</cp:lastModifiedBy>
  <dcterms:modified xsi:type="dcterms:W3CDTF">2019-12-13T02:28:10Z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